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E5D62" w14:textId="77777777" w:rsidR="00C632BC" w:rsidRDefault="00CE60D7" w:rsidP="00C632BC">
      <w:pPr>
        <w:jc w:val="center"/>
        <w:rPr>
          <w:b/>
          <w:sz w:val="28"/>
          <w:lang w:val="en-US"/>
        </w:rPr>
      </w:pPr>
      <w:r w:rsidRPr="00CE60D7">
        <w:rPr>
          <w:b/>
          <w:sz w:val="28"/>
          <w:lang w:val="en-US"/>
        </w:rPr>
        <w:t>Bertrand Meyer</w:t>
      </w:r>
    </w:p>
    <w:p w14:paraId="3FDBFB38" w14:textId="7627E2B8" w:rsidR="00CE60D7" w:rsidRPr="00C632BC" w:rsidRDefault="00181D45" w:rsidP="00C632BC">
      <w:pPr>
        <w:jc w:val="center"/>
        <w:rPr>
          <w:b/>
          <w:sz w:val="28"/>
          <w:lang w:val="en-US"/>
        </w:rPr>
      </w:pPr>
      <w:r>
        <w:rPr>
          <w:b/>
          <w:lang w:val="en-US"/>
        </w:rPr>
        <w:t xml:space="preserve">Long </w:t>
      </w:r>
      <w:r w:rsidR="00CE60D7" w:rsidRPr="00CE60D7">
        <w:rPr>
          <w:b/>
          <w:lang w:val="en-US"/>
        </w:rPr>
        <w:t>biography (</w:t>
      </w:r>
      <w:r>
        <w:rPr>
          <w:b/>
          <w:lang w:val="en-US"/>
        </w:rPr>
        <w:t>500</w:t>
      </w:r>
      <w:r w:rsidR="00CE60D7" w:rsidRPr="00CE60D7">
        <w:rPr>
          <w:b/>
          <w:lang w:val="en-US"/>
        </w:rPr>
        <w:t xml:space="preserve"> words)</w:t>
      </w:r>
    </w:p>
    <w:p w14:paraId="7331931E" w14:textId="77777777" w:rsidR="00181D45" w:rsidRPr="00A96598" w:rsidRDefault="00181D45" w:rsidP="00181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A96598">
        <w:rPr>
          <w:rFonts w:ascii="Times New Roman" w:eastAsia="Times New Roman" w:hAnsi="Times New Roman" w:cs="Times New Roman"/>
          <w:sz w:val="24"/>
          <w:szCs w:val="24"/>
        </w:rPr>
        <w:t>Bertrand Meyer is an influential software pioneer whose work bridging academic theory and industrial practice has redefined how developers reason about software correctness, reuse, and design. As a passionate advocate for simple, elegant, and mathematically sound software architectures, his contributions span programming language design, formal verification, requirements engineering, and pedagogy.</w:t>
      </w:r>
    </w:p>
    <w:p w14:paraId="4FE5E3DA" w14:textId="77777777" w:rsidR="00181D45" w:rsidRPr="00A96598" w:rsidRDefault="00181D45" w:rsidP="00181D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i/>
          <w:sz w:val="27"/>
          <w:szCs w:val="27"/>
        </w:rPr>
      </w:pPr>
      <w:r w:rsidRPr="00A96598">
        <w:rPr>
          <w:rFonts w:ascii="Times New Roman" w:eastAsia="Times New Roman" w:hAnsi="Times New Roman" w:cs="Times New Roman"/>
          <w:bCs/>
          <w:i/>
          <w:sz w:val="27"/>
          <w:szCs w:val="27"/>
        </w:rPr>
        <w:t>Education and Early Career</w:t>
      </w:r>
    </w:p>
    <w:p w14:paraId="41630912" w14:textId="77777777" w:rsidR="00181D45" w:rsidRPr="00A96598" w:rsidRDefault="00181D45" w:rsidP="00181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598">
        <w:rPr>
          <w:rFonts w:ascii="Times New Roman" w:eastAsia="Times New Roman" w:hAnsi="Times New Roman" w:cs="Times New Roman"/>
          <w:sz w:val="24"/>
          <w:szCs w:val="24"/>
        </w:rPr>
        <w:t xml:space="preserve">Meyer’s intellectual trajectory is marked by an unusually broad educational foundation. He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graduated from</w:t>
      </w:r>
      <w:r w:rsidRPr="00A96598">
        <w:rPr>
          <w:rFonts w:ascii="Times New Roman" w:eastAsia="Times New Roman" w:hAnsi="Times New Roman" w:cs="Times New Roman"/>
          <w:sz w:val="24"/>
          <w:szCs w:val="24"/>
        </w:rPr>
        <w:t xml:space="preserve"> École Polytechnique in Paris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r w:rsidRPr="00A96598">
        <w:rPr>
          <w:rFonts w:ascii="Times New Roman" w:eastAsia="Times New Roman" w:hAnsi="Times New Roman" w:cs="Times New Roman"/>
          <w:sz w:val="24"/>
          <w:szCs w:val="24"/>
        </w:rPr>
        <w:t xml:space="preserve">followed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with </w:t>
      </w:r>
      <w:r w:rsidRPr="00A96598">
        <w:rPr>
          <w:rFonts w:ascii="Times New Roman" w:eastAsia="Times New Roman" w:hAnsi="Times New Roman" w:cs="Times New Roman"/>
          <w:sz w:val="24"/>
          <w:szCs w:val="24"/>
        </w:rPr>
        <w:t>a Master of Science in Computer Science at Stanford University and an engineering degree from Télécom Paris. Demonstrating his wide-ranging intellectual curiosity, he also earned a degree in Russian language and literature from the Sorbonne. He completed his Doctorate in Computer Science at the University of Nanc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y</w:t>
      </w:r>
      <w:r w:rsidRPr="00A965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5FE071" w14:textId="77777777" w:rsidR="00181D45" w:rsidRPr="00A96598" w:rsidRDefault="00181D45" w:rsidP="00181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598">
        <w:rPr>
          <w:rFonts w:ascii="Times New Roman" w:eastAsia="Times New Roman" w:hAnsi="Times New Roman" w:cs="Times New Roman"/>
          <w:sz w:val="24"/>
          <w:szCs w:val="24"/>
        </w:rPr>
        <w:t xml:space="preserve">His early professional career included nine years as a research engineer and manager at Électricité de France (EDF)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</w:t>
      </w:r>
      <w:r w:rsidRPr="00A965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several years on the </w:t>
      </w:r>
      <w:r w:rsidRPr="00A96598">
        <w:rPr>
          <w:rFonts w:ascii="Times New Roman" w:eastAsia="Times New Roman" w:hAnsi="Times New Roman" w:cs="Times New Roman"/>
          <w:sz w:val="24"/>
          <w:szCs w:val="24"/>
        </w:rPr>
        <w:t>faculty at the University of California, Santa Barbara. These dual experiences in industrial development and academic instruction deeply informed his lifelong quest to elevate software engineering from ad-hoc craft to  rigorous scientific discipline.</w:t>
      </w:r>
    </w:p>
    <w:p w14:paraId="6C320DEA" w14:textId="77777777" w:rsidR="00181D45" w:rsidRPr="00A96598" w:rsidRDefault="00181D45" w:rsidP="00181D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i/>
          <w:sz w:val="27"/>
          <w:szCs w:val="27"/>
        </w:rPr>
      </w:pPr>
      <w:r w:rsidRPr="00A96598">
        <w:rPr>
          <w:rFonts w:ascii="Times New Roman" w:eastAsia="Times New Roman" w:hAnsi="Times New Roman" w:cs="Times New Roman"/>
          <w:bCs/>
          <w:i/>
          <w:sz w:val="27"/>
          <w:szCs w:val="27"/>
        </w:rPr>
        <w:t>Eiffel and Design by Contract</w:t>
      </w:r>
    </w:p>
    <w:p w14:paraId="574CB30E" w14:textId="77777777" w:rsidR="00181D45" w:rsidRPr="00A96598" w:rsidRDefault="00181D45" w:rsidP="00181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598">
        <w:rPr>
          <w:rFonts w:ascii="Times New Roman" w:eastAsia="Times New Roman" w:hAnsi="Times New Roman" w:cs="Times New Roman"/>
          <w:sz w:val="24"/>
          <w:szCs w:val="24"/>
        </w:rPr>
        <w:t>In 1985, Meyer founded Interactive Software Engineering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(now Eiffel Software</w:t>
      </w:r>
      <w:r w:rsidRPr="00A96598">
        <w:rPr>
          <w:rFonts w:ascii="Times New Roman" w:eastAsia="Times New Roman" w:hAnsi="Times New Roman" w:cs="Times New Roman"/>
          <w:sz w:val="24"/>
          <w:szCs w:val="24"/>
        </w:rPr>
        <w:t xml:space="preserve">) in Santa Barbara, California, where he set out to design a language that natively supported the tenets of object-oriented programming. The result was </w:t>
      </w:r>
      <w:r w:rsidRPr="00A96598">
        <w:rPr>
          <w:rFonts w:ascii="Times New Roman" w:eastAsia="Times New Roman" w:hAnsi="Times New Roman" w:cs="Times New Roman"/>
          <w:b/>
          <w:bCs/>
          <w:sz w:val="24"/>
          <w:szCs w:val="24"/>
        </w:rPr>
        <w:t>Eiffel</w:t>
      </w:r>
      <w:r w:rsidRPr="00A96598">
        <w:rPr>
          <w:rFonts w:ascii="Times New Roman" w:eastAsia="Times New Roman" w:hAnsi="Times New Roman" w:cs="Times New Roman"/>
          <w:sz w:val="24"/>
          <w:szCs w:val="24"/>
        </w:rPr>
        <w:t xml:space="preserve">, a highly elegant language structured around his ground-breaking concept of </w:t>
      </w:r>
      <w:r w:rsidRPr="00A96598">
        <w:rPr>
          <w:rFonts w:ascii="Times New Roman" w:eastAsia="Times New Roman" w:hAnsi="Times New Roman" w:cs="Times New Roman"/>
          <w:b/>
          <w:bCs/>
          <w:sz w:val="24"/>
          <w:szCs w:val="24"/>
        </w:rPr>
        <w:t>Design by Contract (DbC)</w:t>
      </w:r>
      <w:r w:rsidRPr="00A96598">
        <w:rPr>
          <w:rFonts w:ascii="Times New Roman" w:eastAsia="Times New Roman" w:hAnsi="Times New Roman" w:cs="Times New Roman"/>
          <w:sz w:val="24"/>
          <w:szCs w:val="24"/>
        </w:rPr>
        <w:t>. Under DbC, software elements govern their interactions using formal assertions—preconditions, postconditions, and class invariants—guaranteeing correctness at runtime and providing a clean path toward mathematical verification.</w:t>
      </w:r>
    </w:p>
    <w:p w14:paraId="347E1367" w14:textId="77777777" w:rsidR="00181D45" w:rsidRPr="00A96598" w:rsidRDefault="00181D45" w:rsidP="00181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These</w:t>
      </w:r>
      <w:r w:rsidRPr="00A96598">
        <w:rPr>
          <w:rFonts w:ascii="Times New Roman" w:eastAsia="Times New Roman" w:hAnsi="Times New Roman" w:cs="Times New Roman"/>
          <w:sz w:val="24"/>
          <w:szCs w:val="24"/>
        </w:rPr>
        <w:t xml:space="preserve"> theoretical and practical insights culminated in his masterpiece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96598">
        <w:rPr>
          <w:rFonts w:ascii="Times New Roman" w:eastAsia="Times New Roman" w:hAnsi="Times New Roman" w:cs="Times New Roman"/>
          <w:i/>
          <w:iCs/>
          <w:sz w:val="24"/>
          <w:szCs w:val="24"/>
        </w:rPr>
        <w:t>Object-Oriented Software Construction</w:t>
      </w:r>
      <w:r w:rsidRPr="00A965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Prentice Hall (1</w:t>
      </w:r>
      <w:r w:rsidRPr="00A96598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edition 1988, 2</w:t>
      </w:r>
      <w:r w:rsidRPr="00A96598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edition 1997). </w:t>
      </w:r>
      <w:r w:rsidRPr="00A96598">
        <w:rPr>
          <w:rFonts w:ascii="Times New Roman" w:eastAsia="Times New Roman" w:hAnsi="Times New Roman" w:cs="Times New Roman"/>
          <w:sz w:val="24"/>
          <w:szCs w:val="24"/>
        </w:rPr>
        <w:t xml:space="preserve">This text became a cornerstone of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Pr="00A96598">
        <w:rPr>
          <w:rFonts w:ascii="Times New Roman" w:eastAsia="Times New Roman" w:hAnsi="Times New Roman" w:cs="Times New Roman"/>
          <w:sz w:val="24"/>
          <w:szCs w:val="24"/>
        </w:rPr>
        <w:t>software literature, widely considered the definitive guide to object technology.</w:t>
      </w:r>
    </w:p>
    <w:p w14:paraId="63BB1ECC" w14:textId="77777777" w:rsidR="00181D45" w:rsidRPr="00A96598" w:rsidRDefault="00181D45" w:rsidP="00181D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i/>
          <w:sz w:val="27"/>
          <w:szCs w:val="27"/>
        </w:rPr>
      </w:pPr>
      <w:r w:rsidRPr="00A96598">
        <w:rPr>
          <w:rFonts w:ascii="Times New Roman" w:eastAsia="Times New Roman" w:hAnsi="Times New Roman" w:cs="Times New Roman"/>
          <w:bCs/>
          <w:i/>
          <w:sz w:val="27"/>
          <w:szCs w:val="27"/>
        </w:rPr>
        <w:t>Academic Leadership and Later Works</w:t>
      </w:r>
    </w:p>
    <w:p w14:paraId="1C9963C9" w14:textId="77777777" w:rsidR="00181D45" w:rsidRPr="00A96598" w:rsidRDefault="00181D45" w:rsidP="00181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6598">
        <w:rPr>
          <w:rFonts w:ascii="Times New Roman" w:eastAsia="Times New Roman" w:hAnsi="Times New Roman" w:cs="Times New Roman"/>
          <w:sz w:val="24"/>
          <w:szCs w:val="24"/>
        </w:rPr>
        <w:t xml:space="preserve">In 2001, Meyer accepted the Chair of Software Engineering at the prestigious ETH Zurich,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taking over from the Turing-Award-winner Niklaus Wirth. At ETH </w:t>
      </w:r>
      <w:r w:rsidRPr="00A96598">
        <w:rPr>
          <w:rFonts w:ascii="Times New Roman" w:eastAsia="Times New Roman" w:hAnsi="Times New Roman" w:cs="Times New Roman"/>
          <w:sz w:val="24"/>
          <w:szCs w:val="24"/>
        </w:rPr>
        <w:t xml:space="preserve">he directed research for fifteen years and served as Head of the Computer Science Department.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He</w:t>
      </w:r>
      <w:r w:rsidRPr="00A96598">
        <w:rPr>
          <w:rFonts w:ascii="Times New Roman" w:eastAsia="Times New Roman" w:hAnsi="Times New Roman" w:cs="Times New Roman"/>
          <w:sz w:val="24"/>
          <w:szCs w:val="24"/>
        </w:rPr>
        <w:t xml:space="preserve"> championed the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A96598">
        <w:rPr>
          <w:rFonts w:ascii="Times New Roman" w:eastAsia="Times New Roman" w:hAnsi="Times New Roman" w:cs="Times New Roman"/>
          <w:sz w:val="24"/>
          <w:szCs w:val="24"/>
        </w:rPr>
        <w:t>inverted curriculum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Pr="00A96598">
        <w:rPr>
          <w:rFonts w:ascii="Times New Roman" w:eastAsia="Times New Roman" w:hAnsi="Times New Roman" w:cs="Times New Roman"/>
          <w:sz w:val="24"/>
          <w:szCs w:val="24"/>
        </w:rPr>
        <w:t xml:space="preserve"> for introductory programming, arguing that students should learn to use sophisticated libraries before writing code from scratch. This pedagogy led to his textbook </w:t>
      </w:r>
      <w:r w:rsidRPr="00A96598">
        <w:rPr>
          <w:rFonts w:ascii="Times New Roman" w:eastAsia="Times New Roman" w:hAnsi="Times New Roman" w:cs="Times New Roman"/>
          <w:i/>
          <w:iCs/>
          <w:sz w:val="24"/>
          <w:szCs w:val="24"/>
        </w:rPr>
        <w:t>Touch of Class: Learning to Program Well Using Objects and Contracts</w:t>
      </w:r>
      <w:r w:rsidRPr="00A96598">
        <w:rPr>
          <w:rFonts w:ascii="Times New Roman" w:eastAsia="Times New Roman" w:hAnsi="Times New Roman" w:cs="Times New Roman"/>
          <w:sz w:val="24"/>
          <w:szCs w:val="24"/>
        </w:rPr>
        <w:t>, Springer, 2009.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He continued his academic activity at the Constructor Institute of Technology   as Professor of Software Engineering and Provost.</w:t>
      </w:r>
    </w:p>
    <w:p w14:paraId="4395CA2B" w14:textId="77777777" w:rsidR="00181D45" w:rsidRPr="00A96598" w:rsidRDefault="00181D45" w:rsidP="00181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59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Beyond programming languages, Meyer has made lasting contributions to requirements engineering, software litigation, and process methodology. His critical gaze on industry trends is reflected in books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including </w:t>
      </w:r>
      <w:r w:rsidRPr="00A96598">
        <w:rPr>
          <w:rFonts w:ascii="Times New Roman" w:eastAsia="Times New Roman" w:hAnsi="Times New Roman" w:cs="Times New Roman"/>
          <w:sz w:val="24"/>
          <w:szCs w:val="24"/>
        </w:rPr>
        <w:t xml:space="preserve">Bertrand Meyer: </w:t>
      </w:r>
      <w:r w:rsidRPr="00A96598">
        <w:rPr>
          <w:rFonts w:ascii="Times New Roman" w:eastAsia="Times New Roman" w:hAnsi="Times New Roman" w:cs="Times New Roman"/>
          <w:i/>
          <w:iCs/>
          <w:sz w:val="24"/>
          <w:szCs w:val="24"/>
        </w:rPr>
        <w:t>Agile! The Good, the Hype and the Ugly</w:t>
      </w:r>
      <w:r w:rsidRPr="00A96598">
        <w:rPr>
          <w:rFonts w:ascii="Times New Roman" w:eastAsia="Times New Roman" w:hAnsi="Times New Roman" w:cs="Times New Roman"/>
          <w:sz w:val="24"/>
          <w:szCs w:val="24"/>
        </w:rPr>
        <w:t>, Springer, 2014, and his exhaustive treatise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 requirements engineering </w:t>
      </w:r>
      <w:r w:rsidRPr="00A96598">
        <w:rPr>
          <w:rFonts w:ascii="Times New Roman" w:eastAsia="Times New Roman" w:hAnsi="Times New Roman" w:cs="Times New Roman"/>
          <w:i/>
          <w:iCs/>
          <w:sz w:val="24"/>
          <w:szCs w:val="24"/>
        </w:rPr>
        <w:t>Handbook of Requirements and Business Analysis</w:t>
      </w:r>
      <w:r w:rsidRPr="00A96598">
        <w:rPr>
          <w:rFonts w:ascii="Times New Roman" w:eastAsia="Times New Roman" w:hAnsi="Times New Roman" w:cs="Times New Roman"/>
          <w:sz w:val="24"/>
          <w:szCs w:val="24"/>
        </w:rPr>
        <w:t>, Springer, 2022.</w:t>
      </w:r>
    </w:p>
    <w:p w14:paraId="6479BDA5" w14:textId="77777777" w:rsidR="00181D45" w:rsidRPr="00A96598" w:rsidRDefault="00181D45" w:rsidP="00181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6598">
        <w:rPr>
          <w:rFonts w:ascii="Times New Roman" w:eastAsia="Times New Roman" w:hAnsi="Times New Roman" w:cs="Times New Roman"/>
          <w:sz w:val="24"/>
          <w:szCs w:val="24"/>
        </w:rPr>
        <w:t>A highly decorated scholar, Meyer is the recipient of the ACM Software System Award, the IEEE Harlan D. Mills Award, the Dahl-Nygaard Prize,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96598">
        <w:rPr>
          <w:rFonts w:ascii="Times New Roman" w:eastAsia="Times New Roman" w:hAnsi="Times New Roman" w:cs="Times New Roman"/>
          <w:sz w:val="24"/>
          <w:szCs w:val="24"/>
        </w:rPr>
        <w:t xml:space="preserve">a Fellow of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both ACM and IFIP, a </w:t>
      </w:r>
      <w:r w:rsidRPr="00A96598">
        <w:rPr>
          <w:rFonts w:ascii="Times New Roman" w:eastAsia="Times New Roman" w:hAnsi="Times New Roman" w:cs="Times New Roman"/>
          <w:sz w:val="24"/>
          <w:szCs w:val="24"/>
        </w:rPr>
        <w:t xml:space="preserve">member of the French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National </w:t>
      </w:r>
      <w:r w:rsidRPr="00A96598">
        <w:rPr>
          <w:rFonts w:ascii="Times New Roman" w:eastAsia="Times New Roman" w:hAnsi="Times New Roman" w:cs="Times New Roman"/>
          <w:sz w:val="24"/>
          <w:szCs w:val="24"/>
        </w:rPr>
        <w:t>Academy of Technologies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the recipient of two honorary doctorates.</w:t>
      </w:r>
    </w:p>
    <w:bookmarkEnd w:id="0"/>
    <w:p w14:paraId="086AB809" w14:textId="0122F742" w:rsidR="00CE60D7" w:rsidRDefault="00CE60D7">
      <w:pPr>
        <w:rPr>
          <w:lang w:val="en-US"/>
        </w:rPr>
      </w:pPr>
    </w:p>
    <w:sectPr w:rsidR="00CE60D7" w:rsidSect="000C5046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730"/>
    <w:rsid w:val="000C5046"/>
    <w:rsid w:val="00181D45"/>
    <w:rsid w:val="003E0C5C"/>
    <w:rsid w:val="009179E2"/>
    <w:rsid w:val="009D0730"/>
    <w:rsid w:val="00A96598"/>
    <w:rsid w:val="00AB5122"/>
    <w:rsid w:val="00C632BC"/>
    <w:rsid w:val="00CE1330"/>
    <w:rsid w:val="00CE60D7"/>
    <w:rsid w:val="00E10333"/>
    <w:rsid w:val="00E7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65F3D"/>
  <w15:chartTrackingRefBased/>
  <w15:docId w15:val="{2F222FC8-5DBF-4B89-AD1C-8DFF85AC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6598"/>
  </w:style>
  <w:style w:type="paragraph" w:styleId="Heading3">
    <w:name w:val="heading 3"/>
    <w:basedOn w:val="Normal"/>
    <w:link w:val="Heading3Char"/>
    <w:uiPriority w:val="9"/>
    <w:qFormat/>
    <w:rsid w:val="00A965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6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96598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0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18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3065</Characters>
  <Application>Microsoft Office Word</Application>
  <DocSecurity>0</DocSecurity>
  <Lines>47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</dc:creator>
  <cp:keywords/>
  <dc:description/>
  <cp:lastModifiedBy>meyer</cp:lastModifiedBy>
  <cp:revision>3</cp:revision>
  <dcterms:created xsi:type="dcterms:W3CDTF">2026-07-17T11:09:00Z</dcterms:created>
  <dcterms:modified xsi:type="dcterms:W3CDTF">2026-07-17T11:10:00Z</dcterms:modified>
</cp:coreProperties>
</file>